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cs="宋体"/>
          <w:b/>
          <w:bCs/>
          <w:sz w:val="44"/>
          <w:szCs w:val="44"/>
          <w:lang w:val="en-US"/>
        </w:rPr>
      </w:pPr>
      <w:r>
        <w:rPr>
          <w:rFonts w:hint="eastAsia" w:ascii="宋体" w:hAnsi="宋体" w:eastAsia="宋体" w:cs="宋体"/>
          <w:b/>
          <w:bCs/>
          <w:sz w:val="44"/>
          <w:szCs w:val="44"/>
        </w:rPr>
        <w:t>判断题</w:t>
      </w:r>
      <w:r>
        <w:rPr>
          <w:rFonts w:hint="default" w:ascii="宋体" w:hAnsi="宋体" w:eastAsia="宋体" w:cs="宋体"/>
          <w:b/>
          <w:bCs/>
          <w:sz w:val="44"/>
          <w:szCs w:val="44"/>
          <w:lang w:val="en-US"/>
        </w:rPr>
        <w:t>4</w:t>
      </w:r>
      <w:bookmarkStart w:id="0" w:name="_GoBack"/>
      <w:bookmarkEnd w:id="0"/>
    </w:p>
    <w:tbl>
      <w:tblPr>
        <w:tblStyle w:val="5"/>
        <w:tblW w:w="13649" w:type="dxa"/>
        <w:tblInd w:w="0" w:type="dxa"/>
        <w:tblLayout w:type="fixed"/>
        <w:tblCellMar>
          <w:top w:w="0" w:type="dxa"/>
          <w:left w:w="0" w:type="dxa"/>
          <w:bottom w:w="0" w:type="dxa"/>
          <w:right w:w="0" w:type="dxa"/>
        </w:tblCellMar>
      </w:tblPr>
      <w:tblGrid>
        <w:gridCol w:w="811"/>
        <w:gridCol w:w="8636"/>
        <w:gridCol w:w="800"/>
        <w:gridCol w:w="1701"/>
        <w:gridCol w:w="1701"/>
      </w:tblGrid>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b/>
                <w:color w:val="000000"/>
                <w:sz w:val="28"/>
                <w:szCs w:val="28"/>
              </w:rPr>
            </w:pPr>
            <w:r>
              <w:rPr>
                <w:rFonts w:hint="eastAsia" w:ascii="宋体" w:hAnsi="宋体" w:eastAsia="宋体" w:cs="宋体"/>
                <w:b/>
                <w:color w:val="000000"/>
                <w:sz w:val="28"/>
                <w:szCs w:val="28"/>
              </w:rPr>
              <w:t>序号</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b/>
                <w:color w:val="000000"/>
                <w:sz w:val="28"/>
                <w:szCs w:val="28"/>
              </w:rPr>
            </w:pPr>
            <w:r>
              <w:rPr>
                <w:rFonts w:hint="eastAsia" w:ascii="宋体" w:hAnsi="宋体" w:eastAsia="宋体" w:cs="宋体"/>
                <w:b/>
                <w:color w:val="000000"/>
                <w:kern w:val="0"/>
                <w:sz w:val="28"/>
                <w:szCs w:val="28"/>
                <w:lang w:bidi="ar"/>
              </w:rPr>
              <w:t>题目（题干内容）</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b/>
                <w:color w:val="000000"/>
                <w:sz w:val="28"/>
                <w:szCs w:val="28"/>
              </w:rPr>
            </w:pPr>
            <w:r>
              <w:rPr>
                <w:rFonts w:hint="eastAsia" w:ascii="宋体" w:hAnsi="宋体" w:eastAsia="宋体" w:cs="宋体"/>
                <w:b/>
                <w:color w:val="000000"/>
                <w:kern w:val="0"/>
                <w:sz w:val="28"/>
                <w:szCs w:val="28"/>
                <w:lang w:bidi="ar"/>
              </w:rPr>
              <w:t>答案</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b/>
                <w:color w:val="000000"/>
                <w:sz w:val="28"/>
                <w:szCs w:val="28"/>
              </w:rPr>
            </w:pPr>
            <w:r>
              <w:rPr>
                <w:rFonts w:hint="eastAsia" w:ascii="宋体" w:hAnsi="宋体" w:eastAsia="宋体" w:cs="宋体"/>
                <w:b/>
                <w:color w:val="000000"/>
                <w:kern w:val="0"/>
                <w:sz w:val="28"/>
                <w:szCs w:val="28"/>
                <w:lang w:bidi="ar"/>
              </w:rPr>
              <w:t>选项A</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b/>
                <w:color w:val="000000"/>
                <w:sz w:val="28"/>
                <w:szCs w:val="28"/>
              </w:rPr>
            </w:pPr>
            <w:r>
              <w:rPr>
                <w:rFonts w:hint="eastAsia" w:ascii="宋体" w:hAnsi="宋体" w:eastAsia="宋体" w:cs="宋体"/>
                <w:b/>
                <w:color w:val="000000"/>
                <w:kern w:val="0"/>
                <w:sz w:val="28"/>
                <w:szCs w:val="28"/>
                <w:lang w:bidi="ar"/>
              </w:rPr>
              <w:t>选项B</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1</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我国宪法由序言、总纲、公民的基本权利和义务、国家机构</w:t>
            </w:r>
            <w:r>
              <w:rPr>
                <w:rFonts w:hint="eastAsia" w:ascii="宋体" w:hAnsi="宋体" w:eastAsia="宋体" w:cs="宋体"/>
                <w:color w:val="FF0000"/>
                <w:kern w:val="0"/>
                <w:sz w:val="24"/>
                <w:lang w:eastAsia="zh-CN" w:bidi="ar"/>
              </w:rPr>
              <w:t>，</w:t>
            </w:r>
            <w:r>
              <w:rPr>
                <w:rFonts w:hint="eastAsia" w:ascii="宋体" w:hAnsi="宋体" w:eastAsia="宋体" w:cs="宋体"/>
                <w:color w:val="auto"/>
                <w:kern w:val="0"/>
                <w:sz w:val="24"/>
                <w:lang w:bidi="ar"/>
              </w:rPr>
              <w:t>以及国旗、国歌、</w:t>
            </w:r>
            <w:r>
              <w:rPr>
                <w:rFonts w:hint="eastAsia" w:ascii="宋体" w:hAnsi="宋体" w:eastAsia="宋体" w:cs="宋体"/>
                <w:color w:val="auto"/>
                <w:kern w:val="0"/>
                <w:sz w:val="24"/>
                <w:lang w:val="en-US" w:eastAsia="zh-CN" w:bidi="ar"/>
              </w:rPr>
              <w:t>国徽</w:t>
            </w:r>
            <w:r>
              <w:rPr>
                <w:rFonts w:hint="eastAsia" w:ascii="宋体" w:hAnsi="宋体" w:eastAsia="宋体" w:cs="宋体"/>
                <w:color w:val="auto"/>
                <w:kern w:val="0"/>
                <w:sz w:val="24"/>
                <w:lang w:bidi="ar"/>
              </w:rPr>
              <w:t>、首都五大部分内容</w:t>
            </w:r>
            <w:r>
              <w:rPr>
                <w:rFonts w:hint="eastAsia" w:ascii="宋体" w:hAnsi="宋体" w:eastAsia="宋体" w:cs="宋体"/>
                <w:color w:val="auto"/>
                <w:kern w:val="0"/>
                <w:sz w:val="24"/>
                <w:lang w:val="en-US" w:eastAsia="zh-CN" w:bidi="ar"/>
              </w:rPr>
              <w:t>组成</w:t>
            </w:r>
            <w:r>
              <w:rPr>
                <w:rFonts w:hint="eastAsia" w:ascii="宋体" w:hAnsi="宋体" w:eastAsia="宋体" w:cs="宋体"/>
                <w:color w:val="auto"/>
                <w:kern w:val="0"/>
                <w:sz w:val="24"/>
                <w:lang w:bidi="ar"/>
              </w:rPr>
              <w:t>。</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2</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我国宪法把监督宪法实施的职权赋予全国人大常委会和最高人民法院。</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3</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eastAsia" w:ascii="宋体" w:hAnsi="宋体" w:eastAsia="宋体" w:cs="宋体"/>
                <w:color w:val="auto"/>
                <w:sz w:val="24"/>
                <w:lang w:eastAsia="zh-CN"/>
              </w:rPr>
            </w:pPr>
            <w:r>
              <w:rPr>
                <w:rFonts w:hint="eastAsia" w:ascii="宋体" w:hAnsi="宋体" w:eastAsia="宋体" w:cs="宋体"/>
                <w:color w:val="auto"/>
                <w:kern w:val="0"/>
                <w:sz w:val="24"/>
                <w:lang w:bidi="ar"/>
              </w:rPr>
              <w:t>在我国，有权修改宪法的主体是全国人大常委会</w:t>
            </w:r>
            <w:r>
              <w:rPr>
                <w:rFonts w:hint="eastAsia" w:ascii="宋体" w:hAnsi="宋体" w:eastAsia="宋体" w:cs="宋体"/>
                <w:color w:val="auto"/>
                <w:kern w:val="0"/>
                <w:sz w:val="24"/>
                <w:lang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4</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eastAsia" w:ascii="宋体" w:hAnsi="宋体" w:eastAsia="宋体" w:cs="宋体"/>
                <w:color w:val="auto"/>
                <w:sz w:val="24"/>
                <w:lang w:eastAsia="zh-CN"/>
              </w:rPr>
            </w:pPr>
            <w:r>
              <w:rPr>
                <w:rFonts w:hint="eastAsia" w:ascii="宋体" w:hAnsi="宋体" w:eastAsia="宋体" w:cs="宋体"/>
                <w:color w:val="auto"/>
                <w:kern w:val="0"/>
                <w:sz w:val="24"/>
                <w:lang w:bidi="ar"/>
              </w:rPr>
              <w:t>宪法的修改应由到会人大代表的2/3以上多数通过</w:t>
            </w:r>
            <w:r>
              <w:rPr>
                <w:rFonts w:hint="eastAsia" w:ascii="宋体" w:hAnsi="宋体" w:eastAsia="宋体" w:cs="宋体"/>
                <w:color w:val="auto"/>
                <w:kern w:val="0"/>
                <w:sz w:val="24"/>
                <w:lang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5</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eastAsia" w:ascii="宋体" w:hAnsi="宋体" w:eastAsia="宋体" w:cs="宋体"/>
                <w:color w:val="auto"/>
                <w:sz w:val="24"/>
                <w:lang w:eastAsia="zh-CN"/>
              </w:rPr>
            </w:pPr>
            <w:r>
              <w:rPr>
                <w:rFonts w:hint="eastAsia" w:ascii="宋体" w:hAnsi="宋体" w:eastAsia="宋体" w:cs="宋体"/>
                <w:color w:val="auto"/>
                <w:kern w:val="0"/>
                <w:sz w:val="24"/>
                <w:lang w:bidi="ar"/>
              </w:rPr>
              <w:t>宪法的修改,应由全国人民代表大会以全体代表的半数以上通过</w:t>
            </w:r>
            <w:r>
              <w:rPr>
                <w:rFonts w:hint="eastAsia" w:ascii="宋体" w:hAnsi="宋体" w:eastAsia="宋体" w:cs="宋体"/>
                <w:color w:val="auto"/>
                <w:kern w:val="0"/>
                <w:sz w:val="24"/>
                <w:lang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6</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eastAsia" w:ascii="宋体" w:hAnsi="宋体" w:eastAsia="宋体" w:cs="宋体"/>
                <w:color w:val="auto"/>
                <w:sz w:val="24"/>
                <w:lang w:eastAsia="zh-CN"/>
              </w:rPr>
            </w:pPr>
            <w:r>
              <w:rPr>
                <w:rFonts w:hint="eastAsia" w:ascii="宋体" w:hAnsi="宋体" w:eastAsia="宋体" w:cs="宋体"/>
                <w:color w:val="auto"/>
                <w:kern w:val="0"/>
                <w:sz w:val="24"/>
                <w:lang w:bidi="ar"/>
              </w:rPr>
              <w:t>中华人民共和国国务院是最高国家权力机关</w:t>
            </w:r>
            <w:r>
              <w:rPr>
                <w:rFonts w:hint="eastAsia" w:ascii="宋体" w:hAnsi="宋体" w:eastAsia="宋体" w:cs="宋体"/>
                <w:color w:val="auto"/>
                <w:kern w:val="0"/>
                <w:sz w:val="24"/>
                <w:lang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7</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eastAsia" w:ascii="宋体" w:hAnsi="宋体" w:eastAsia="宋体" w:cs="宋体"/>
                <w:color w:val="auto"/>
                <w:sz w:val="24"/>
                <w:lang w:eastAsia="zh-CN"/>
              </w:rPr>
            </w:pPr>
            <w:r>
              <w:rPr>
                <w:rFonts w:hint="eastAsia" w:ascii="宋体" w:hAnsi="宋体" w:eastAsia="宋体" w:cs="宋体"/>
                <w:color w:val="auto"/>
                <w:kern w:val="0"/>
                <w:sz w:val="24"/>
                <w:lang w:bidi="ar"/>
              </w:rPr>
              <w:t>国务院实行总理负责制</w:t>
            </w:r>
            <w:r>
              <w:rPr>
                <w:rFonts w:hint="eastAsia" w:ascii="宋体" w:hAnsi="宋体" w:eastAsia="宋体" w:cs="宋体"/>
                <w:color w:val="auto"/>
                <w:kern w:val="0"/>
                <w:sz w:val="24"/>
                <w:lang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8</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精神病人犯罪的，应当减轻或者免除刑罚。</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9</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男老师与其15岁的女学生自愿发生性关系的，不构成犯罪。</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10</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我国各级人大代表都要向人民负责</w:t>
            </w:r>
            <w:r>
              <w:rPr>
                <w:rFonts w:hint="eastAsia" w:ascii="宋体" w:hAnsi="宋体" w:eastAsia="宋体" w:cs="宋体"/>
                <w:color w:val="FF0000"/>
                <w:kern w:val="0"/>
                <w:sz w:val="24"/>
                <w:lang w:eastAsia="zh-CN" w:bidi="ar"/>
              </w:rPr>
              <w:t>。</w:t>
            </w:r>
            <w:r>
              <w:rPr>
                <w:rFonts w:hint="eastAsia" w:ascii="宋体" w:hAnsi="宋体" w:eastAsia="宋体" w:cs="宋体"/>
                <w:color w:val="auto"/>
                <w:kern w:val="0"/>
                <w:sz w:val="24"/>
                <w:lang w:bidi="ar"/>
              </w:rPr>
              <w:t>人民有权直接罢免他们。</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11</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Q币、游戏充值属于法律保护的财产。</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12</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现行宪法规定，全国人民代表大会批准省、自治区、直辖市的建置及其区域划分。</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13</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全国人大常委会有权决定全国或者个别省、自治区、直辖市进入紧急状态</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14</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老张欠老刘一笔钱，但到期后一直没还，直到五年后老刘才想起来这笔欠款并要求老张还钱，老张可以诉讼时效届满为由抗辩。</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52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15</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治安处罚属于刑罚的一部分。</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16</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eastAsia" w:ascii="宋体" w:hAnsi="宋体" w:eastAsia="宋体" w:cs="宋体"/>
                <w:color w:val="auto"/>
                <w:sz w:val="24"/>
                <w:lang w:eastAsia="zh-CN"/>
              </w:rPr>
            </w:pPr>
            <w:r>
              <w:rPr>
                <w:rFonts w:hint="eastAsia" w:ascii="宋体" w:hAnsi="宋体" w:eastAsia="宋体" w:cs="宋体"/>
                <w:color w:val="auto"/>
                <w:kern w:val="0"/>
                <w:sz w:val="24"/>
                <w:lang w:bidi="ar"/>
              </w:rPr>
              <w:t>民族自治的地方包括自治区、自治州、自治县、自治乡</w:t>
            </w:r>
            <w:r>
              <w:rPr>
                <w:rFonts w:hint="eastAsia" w:ascii="宋体" w:hAnsi="宋体" w:eastAsia="宋体" w:cs="宋体"/>
                <w:color w:val="auto"/>
                <w:kern w:val="0"/>
                <w:sz w:val="24"/>
                <w:lang w:eastAsia="zh-CN" w:bidi="ar"/>
              </w:rPr>
              <w:t>、</w:t>
            </w:r>
            <w:r>
              <w:rPr>
                <w:rFonts w:hint="eastAsia" w:ascii="宋体" w:hAnsi="宋体" w:eastAsia="宋体" w:cs="宋体"/>
                <w:color w:val="auto"/>
                <w:kern w:val="0"/>
                <w:sz w:val="24"/>
                <w:lang w:bidi="ar"/>
              </w:rPr>
              <w:t>自治村</w:t>
            </w:r>
            <w:r>
              <w:rPr>
                <w:rFonts w:hint="eastAsia" w:ascii="宋体" w:hAnsi="宋体" w:eastAsia="宋体" w:cs="宋体"/>
                <w:color w:val="auto"/>
                <w:kern w:val="0"/>
                <w:sz w:val="24"/>
                <w:lang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17</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民族自治地方的自治机关是人大、人民政府和行使司法权的机关</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18</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治安处罚由法院判处。</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19</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村民委员会是乡政府的派出机构</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20</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私营经济是社会主义市场经济的重要组成部分</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21</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宅基地、自留地、自留山属于公民个人所有</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22</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居民委员会决定问题，采取少数服从多数的原则。</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23</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中国特色社会主义最本质的特征是中国共产党领导。</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52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24</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终身监禁可适用于贪污贿赂犯罪。</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25</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法律的效力高于行政法规、地方性法规、规章。行政法规的效力高于地方性法规、规章。</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26</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居民委员会是居民自我管理、自我教育、自我服务的基层政府组织。</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52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27</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公民的权利和义务具有一致性和统一性。作为公民，既享有宪法和法律规定的权利，也必须履行宪法和法律规定的义务。</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78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28</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人民政协是中国共产党把马克思列宁主义统一战线理论、政党理论、民主政治理论同中国实际相结合的伟大成果，是中国共产党领导各民主党派、无党派人士、人民团体和各族各界人士在政治制度上进行的伟大创造。</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29</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宪法的生命在于实施，宪法的权威也在于实施。</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30</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sz w:val="24"/>
              </w:rPr>
              <w:t>因抢险救灾、疫情防控等紧急需要，依照法律规定的权限和程序可以征用组织、个人的不动产或者动产。</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31</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国家工作人员就职时应当依照法律规定公开进行宪法宣誓。</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32</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社区居委会下设的人民调解委员会，调节民间纠纷必须收费。</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33</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在婚后，即使是父母指定赠与给夫妻一方的财产，也属于夫妻共同财产。</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34</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城市和农村的土地均属于国家所有。</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35</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在我国，公民一词的含义是指具有我国国籍的人。</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36</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多民族居住地区的居民委员会，应当教育居民互相帮助，互相尊重，加强民族团结。</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37</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根据《中华人民共和国宪法》的规定，中华人民共和国公民在行使自由和权利的时候，不得损害国家的、社会的、集体的利益和其他公民的合法的自由和权利。</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38</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人权问题无国界，人权高于主权。</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331"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39</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小红是某中学的初中生，学习成绩较差，则她的父母可以让小红辍学。</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40</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夫妻在婚姻存续期间取得的个人工资，属于夫妻共同财产。</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41</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28岁的小张可以收养子女。</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42</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公民在法律面前一律平等，就是说所有公民依法享有的权利和义务都是相同的。</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43</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第一顺位继承人包括兄弟姐妹。</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44</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社会主义民主与资本主义民主的根本区别在于是否真正实现人民当家做主。</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45</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宪法规定，坚持公有制为主体，多种所有制经济共同发展的基本经济制度，坚持按劳分配为主体，多种分配方式并存的分配制度。</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46</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公民在年老、疾病或者丧失劳动能力的情况下，有从国家和社会获得物质帮助的权利。</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47</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任何公民都平等地行使国家权力。</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48</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在我国，国家与公民个人的利益根本一致，国家尊重和保障公民个人的各种利益。</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49</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eastAsia" w:ascii="宋体" w:hAnsi="宋体" w:eastAsia="宋体" w:cs="宋体"/>
                <w:color w:val="auto"/>
                <w:sz w:val="24"/>
                <w:lang w:eastAsia="zh-CN"/>
              </w:rPr>
            </w:pPr>
            <w:r>
              <w:rPr>
                <w:rFonts w:hint="eastAsia" w:ascii="宋体" w:hAnsi="宋体" w:eastAsia="宋体" w:cs="宋体"/>
                <w:color w:val="auto"/>
                <w:kern w:val="0"/>
                <w:sz w:val="24"/>
                <w:lang w:bidi="ar"/>
              </w:rPr>
              <w:t>全国人大和全国人大常委会有权根据全国人大代表意见公布法律，任免国务院总理、国务院副总理。</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50</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刑法只处罚故意犯罪不处罚过失犯罪。</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51</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根据我国《宪法》第三十四条的规定，凡是我国年满十八周岁的公民，不分民族种族，性别、职业、家庭出身、宗教信仰、教育程度、财产状况、居住年限，一律拥有选举权和被选举权。</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52</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只有最高人民法院才有死刑复核的权力。</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53</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对于证据确实充分、法律适用毫无异议的刑事案件，被告人在一审后没有上诉的权利。</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54</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精神病患者失去行为能力，所以也就不再享有选举权和被选举权。</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55</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在我国，行政机关具有审判权和检察权。</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56</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在刑事诉讼中，若被告人无法证明自己无罪，则要承担被定罪的风险。</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57</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从高楼上掉落的物品砸伤路人，但无法确定哪家住户是侵权人，此时由不能证明自己不是侵权人的住户给予补偿。</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58</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我国人民代表大会制度是实现国家制度的核心内容和基本原则的组织形式。</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59</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判处十年以上刑期的犯罪分子可能有选举权和被选举权。</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60</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我国的根本制度和根本任务是由行政法规定的。</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61</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行政机关和司法机关都是由权力机关产生，对其负责，受其监督。</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62</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在人民代表大会的活动中，法律的制定和重大问题的决策，由代表充分讨论，实行少数服从多数原则，民主决定。</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63</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“人民行使权力的机关是全国人民代表大会和地方各级人民代表大会。”我国宪法这一规定说明我国是人民当家作主的社会主义国家。</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322"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64</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最高人民法院领导地方各级人民法院的审判工作。</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65</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在一些农村，妇女不能同男子一样平等地分得承包地、自留地、宅基地，这违反了我国宪法规定的法律面前一律平等的原则。</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66</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对人大代表的逮捕程序和普通公民适用的程序相同。</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67</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我国《宪法》规定，我国社会主义国家的根本任务是保障公民的基本权利。</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68</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宪法是国家的根本大法，它和普通法律在本质上是不同的。</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69</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我们的民主党派包括了八大党派，这些党派都不是参政党派。</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70</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选举权的平等的原则揭示，每一选民所投的票的价值与效力是同等的。</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71</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我国监督宪法实施的权力属于全国人大及其常务委员会。</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72</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我国《宪法》规定，由于国家机关和国家工作人员侵犯公民权利而受到损失的人，有依法取得赔偿的权利。</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73</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按劳分配是社会主义初级阶段的唯一分配方式。</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74</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在我国，宪法和法律禁止破坏婚姻自由，禁止虐待老人、妇女和儿童。</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75</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我国城市土地市场包括土地所有权出让市场和土地使用权转让市场。</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76</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宪法是国家的根本法，是治国安邦的总章程，具有最高的法律地位、法律权威、法律效力，具有根本性、全局性、稳定性、长期性。</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77</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国家管理形式主要指国家的立法、行政和司法之间的相互关系。</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78</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宪法的法律效力主要表现为对公民的行为约束。</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79</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我国《宪法》规定，社会主义公共财产神圣不可侵犯；公民所有的私有财产神圣不可侵犯。</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80</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刑事案件只能由检察院起诉。</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81</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sz w:val="24"/>
              </w:rPr>
              <w:t>对公民提起的民事诉讼，由被告住所地人民法院管辖；被告住所地与经常居住地不一致的，由经常居住地</w:t>
            </w:r>
            <w:r>
              <w:rPr>
                <w:rFonts w:hint="eastAsia" w:ascii="宋体" w:hAnsi="宋体" w:eastAsia="宋体" w:cs="宋体"/>
                <w:color w:val="auto"/>
                <w:sz w:val="24"/>
                <w:lang w:eastAsia="zh-CN"/>
              </w:rPr>
              <w:t>的</w:t>
            </w:r>
            <w:r>
              <w:rPr>
                <w:rFonts w:hint="eastAsia" w:ascii="宋体" w:hAnsi="宋体" w:eastAsia="宋体" w:cs="宋体"/>
                <w:color w:val="auto"/>
                <w:sz w:val="24"/>
              </w:rPr>
              <w:t>人民法院管辖。</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82</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人民法院审理民事案件，必须由三人以上组成合议庭。</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83</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我国的根本政治制度是共产党领导的多党合作和政治协商制度。</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322"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84</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在我国，行政是国家权力体系中与立法、司法并列存在的三种权力之一。</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85</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某知名教授因在微博上辱骂网友而被告上法庭，随后被判公开道歉并赔偿精神抚慰金。该事件启示我们，必须坚持权利与义务统一，理性有序地表达意见。</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86</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sz w:val="24"/>
              </w:rPr>
              <w:t>犯罪嫌疑人、被告人可能被判处</w:t>
            </w:r>
            <w:r>
              <w:rPr>
                <w:rFonts w:hint="eastAsia" w:ascii="宋体" w:hAnsi="宋体" w:eastAsia="宋体" w:cs="宋体"/>
                <w:color w:val="auto"/>
                <w:sz w:val="24"/>
                <w:lang w:val="en-US" w:eastAsia="zh-CN"/>
              </w:rPr>
              <w:t>十年以上有期徒刑、</w:t>
            </w:r>
            <w:r>
              <w:rPr>
                <w:rFonts w:hint="eastAsia" w:ascii="宋体" w:hAnsi="宋体" w:eastAsia="宋体" w:cs="宋体"/>
                <w:color w:val="auto"/>
                <w:sz w:val="24"/>
              </w:rPr>
              <w:t>无期徒刑、死刑，没有委托辩护人的，人民法院、人民检察院和公安机关应当通知法律援助机构指派律师为其提供辩护。</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87</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在刑事诉讼中，虽然没有被告人供述，但证据确实、充分的，也可以认定被告人有罪和处以刑罚。</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88</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公民对行政机关颁布的行政法规不服的，可以向法院提起行政诉讼。</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89</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为了收集犯罪证据，公民可以委托法官对犯罪嫌疑人的通信进行监听。</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90</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中国特色社会主义最本质的特征是中国共产党领导。</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91</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批评权、建议权、申诉权、控告权、检举权等是我国公民监督国家机关及其工作人员活动的权利。</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92</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2018年修宪后，新的宪法规定，中华人民共和国主席、副主席连续任职不得超过两届。</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93</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国务院是我国最高国家行政机关。</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94</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val="en-US" w:eastAsia="zh-CN" w:bidi="ar"/>
              </w:rPr>
              <w:t>铁路法院、军事法院、海事法院属于专门法院</w:t>
            </w:r>
            <w:r>
              <w:rPr>
                <w:rFonts w:hint="eastAsia" w:ascii="宋体" w:hAnsi="宋体" w:eastAsia="宋体" w:cs="宋体"/>
                <w:color w:val="auto"/>
                <w:kern w:val="0"/>
                <w:sz w:val="24"/>
                <w:lang w:bidi="ar"/>
              </w:rPr>
              <w:t>。</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95</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val="en-US" w:eastAsia="zh-CN" w:bidi="ar"/>
              </w:rPr>
              <w:t>一审案件均由基层人民法院审理</w:t>
            </w:r>
            <w:r>
              <w:rPr>
                <w:rFonts w:hint="eastAsia" w:ascii="宋体" w:hAnsi="宋体" w:eastAsia="宋体" w:cs="宋体"/>
                <w:color w:val="auto"/>
                <w:kern w:val="0"/>
                <w:sz w:val="24"/>
                <w:lang w:bidi="ar"/>
              </w:rPr>
              <w:t>。</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96</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在我国，直接选举与间接选举并用原则主要是根据国家的经济、政治与文化发展的实际情况确定的，具有现实的客观基础。</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97</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对于正在怀孕的妇女，不得判处死刑。</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98</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香港、澳门回归后，享有独立的外交权利。</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99</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auto"/>
                <w:sz w:val="24"/>
                <w:lang w:val="en-US" w:eastAsia="zh-CN"/>
              </w:rPr>
            </w:pPr>
            <w:r>
              <w:rPr>
                <w:rFonts w:hint="eastAsia" w:ascii="宋体" w:hAnsi="宋体" w:eastAsia="宋体" w:cs="宋体"/>
                <w:color w:val="auto"/>
                <w:sz w:val="24"/>
              </w:rPr>
              <w:t>采用刑讯逼供</w:t>
            </w:r>
            <w:r>
              <w:rPr>
                <w:rFonts w:hint="eastAsia" w:ascii="宋体" w:hAnsi="宋体" w:eastAsia="宋体" w:cs="宋体"/>
                <w:color w:val="auto"/>
                <w:sz w:val="24"/>
                <w:lang w:val="en-US" w:eastAsia="zh-CN"/>
              </w:rPr>
              <w:t>获得</w:t>
            </w:r>
            <w:r>
              <w:rPr>
                <w:rFonts w:hint="eastAsia" w:ascii="宋体" w:hAnsi="宋体" w:eastAsia="宋体" w:cs="宋体"/>
                <w:color w:val="auto"/>
                <w:sz w:val="24"/>
              </w:rPr>
              <w:t>的犯罪嫌疑人、被告人供述</w:t>
            </w: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即使对破案起到关键作用，也不得作为定罪依据。</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100</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公民的权利是法定的、神圣的，是不可非法剥夺的。</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101</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公务员实施的侵犯人身权利的犯罪，由监察委员会立案调查。</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303"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102</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auto"/>
                <w:sz w:val="24"/>
                <w:lang w:val="en-US" w:eastAsia="zh-CN"/>
              </w:rPr>
            </w:pPr>
            <w:r>
              <w:rPr>
                <w:rFonts w:ascii="宋体" w:hAnsi="宋体" w:eastAsia="宋体" w:cs="宋体"/>
                <w:color w:val="auto"/>
                <w:sz w:val="24"/>
              </w:rPr>
              <w:t>对涉嫌职务犯罪的</w:t>
            </w:r>
            <w:r>
              <w:rPr>
                <w:rFonts w:hint="eastAsia" w:ascii="宋体" w:hAnsi="宋体" w:eastAsia="宋体" w:cs="宋体"/>
                <w:color w:val="auto"/>
                <w:sz w:val="24"/>
                <w:lang w:val="en-US" w:eastAsia="zh-CN"/>
              </w:rPr>
              <w:t>人员</w:t>
            </w:r>
            <w:r>
              <w:rPr>
                <w:rFonts w:ascii="宋体" w:hAnsi="宋体" w:eastAsia="宋体" w:cs="宋体"/>
                <w:color w:val="auto"/>
                <w:sz w:val="24"/>
              </w:rPr>
              <w:t>，监察机关经调查认为犯罪事实清楚，证据确实、充分的，</w:t>
            </w:r>
            <w:r>
              <w:rPr>
                <w:rFonts w:hint="eastAsia" w:ascii="宋体" w:hAnsi="宋体" w:eastAsia="宋体" w:cs="宋体"/>
                <w:color w:val="auto"/>
                <w:sz w:val="24"/>
                <w:lang w:val="en-US" w:eastAsia="zh-CN"/>
              </w:rPr>
              <w:t>由监察机关向人民法院提起公诉。</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103</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全国人大常委会具有解释和修改宪法的权力。</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104</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已满十四周岁不满十六周岁的未成年人，犯侵犯公民个人信息罪的，应当承担刑事责任。</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105</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国务院是我国最高立法机关，全国人大常委会是最高行政机关。</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r>
        <w:tblPrEx>
          <w:tblCellMar>
            <w:top w:w="0" w:type="dxa"/>
            <w:left w:w="0" w:type="dxa"/>
            <w:bottom w:w="0" w:type="dxa"/>
            <w:right w:w="0" w:type="dxa"/>
          </w:tblCellMar>
        </w:tblPrEx>
        <w:trPr>
          <w:trHeight w:val="2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106</w:t>
            </w:r>
          </w:p>
        </w:tc>
        <w:tc>
          <w:tcPr>
            <w:tcW w:w="86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textAlignment w:val="bottom"/>
              <w:rPr>
                <w:rFonts w:ascii="宋体" w:hAnsi="宋体" w:eastAsia="宋体" w:cs="宋体"/>
                <w:color w:val="auto"/>
                <w:sz w:val="24"/>
              </w:rPr>
            </w:pPr>
            <w:r>
              <w:rPr>
                <w:rFonts w:hint="eastAsia" w:ascii="宋体" w:hAnsi="宋体" w:eastAsia="宋体" w:cs="宋体"/>
                <w:color w:val="auto"/>
                <w:kern w:val="0"/>
                <w:sz w:val="24"/>
                <w:lang w:bidi="ar"/>
              </w:rPr>
              <w:t>宪法的修改，由全国人民代表大会出席会议代表的三分之二以上的多数通过。</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bottom"/>
              <w:rPr>
                <w:rFonts w:ascii="宋体" w:hAnsi="宋体" w:eastAsia="宋体" w:cs="宋体"/>
                <w:color w:val="auto"/>
                <w:sz w:val="24"/>
              </w:rPr>
            </w:pPr>
            <w:r>
              <w:rPr>
                <w:rFonts w:hint="eastAsia" w:ascii="宋体" w:hAnsi="宋体" w:eastAsia="宋体" w:cs="宋体"/>
                <w:color w:val="auto"/>
                <w:kern w:val="0"/>
                <w:sz w:val="24"/>
                <w:lang w:bidi="ar"/>
              </w:rPr>
              <w:t>否</w:t>
            </w:r>
          </w:p>
        </w:tc>
      </w:tr>
    </w:tbl>
    <w:p>
      <w:pPr>
        <w:jc w:val="center"/>
        <w:rPr>
          <w:rFonts w:ascii="宋体" w:hAnsi="宋体" w:eastAsia="宋体" w:cs="宋体"/>
        </w:rPr>
      </w:pPr>
      <w:r>
        <w:rPr>
          <w:rFonts w:hint="eastAsia" w:ascii="宋体" w:hAnsi="宋体" w:eastAsia="宋体" w:cs="宋体"/>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宋体" w:hAnsi="宋体" w:eastAsia="宋体" w:cs="宋体"/>
        </w:rPr>
        <w:instrText xml:space="preserve">ADDIN CNKISM.UserStyle</w:instrText>
      </w:r>
      <w:r>
        <w:rPr>
          <w:rFonts w:hint="eastAsia" w:ascii="宋体" w:hAnsi="宋体" w:eastAsia="宋体" w:cs="宋体"/>
        </w:rPr>
        <w:fldChar w:fldCharType="end"/>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6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Arial">
    <w:panose1 w:val="020B0604020202020204"/>
    <w:charset w:val="00"/>
    <w:family w:val="auto"/>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A94"/>
    <w:rsid w:val="0014639D"/>
    <w:rsid w:val="00771181"/>
    <w:rsid w:val="00915A94"/>
    <w:rsid w:val="01D92CFF"/>
    <w:rsid w:val="09BC3341"/>
    <w:rsid w:val="27755537"/>
    <w:rsid w:val="310017BA"/>
    <w:rsid w:val="3D1130B2"/>
    <w:rsid w:val="3DD43D0B"/>
    <w:rsid w:val="450E076B"/>
    <w:rsid w:val="48EA4DDB"/>
    <w:rsid w:val="79BF69D1"/>
    <w:rsid w:val="F1EFEB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jc w:val="center"/>
      <w:outlineLvl w:val="0"/>
    </w:pPr>
    <w:rPr>
      <w:rFonts w:eastAsia="楷体"/>
      <w:b/>
      <w:kern w:val="44"/>
      <w:sz w:val="32"/>
    </w:rPr>
  </w:style>
  <w:style w:type="paragraph" w:styleId="3">
    <w:name w:val="heading 2"/>
    <w:basedOn w:val="1"/>
    <w:next w:val="1"/>
    <w:semiHidden/>
    <w:unhideWhenUsed/>
    <w:qFormat/>
    <w:uiPriority w:val="0"/>
    <w:pPr>
      <w:keepNext/>
      <w:keepLines/>
      <w:spacing w:before="260" w:after="260" w:line="413" w:lineRule="auto"/>
      <w:outlineLvl w:val="1"/>
    </w:pPr>
    <w:rPr>
      <w:rFonts w:ascii="Arial" w:hAnsi="Arial" w:eastAsia="楷体"/>
      <w:b/>
      <w:sz w:val="30"/>
    </w:rPr>
  </w:style>
  <w:style w:type="paragraph" w:styleId="4">
    <w:name w:val="heading 3"/>
    <w:basedOn w:val="1"/>
    <w:next w:val="1"/>
    <w:semiHidden/>
    <w:unhideWhenUsed/>
    <w:qFormat/>
    <w:uiPriority w:val="0"/>
    <w:pPr>
      <w:keepNext/>
      <w:keepLines/>
      <w:spacing w:before="260" w:after="260" w:line="413" w:lineRule="auto"/>
      <w:outlineLvl w:val="2"/>
    </w:pPr>
    <w:rPr>
      <w:rFonts w:eastAsia="楷体"/>
      <w:b/>
      <w:sz w:val="30"/>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3848</Words>
  <Characters>3959</Characters>
  <Lines>279</Lines>
  <Paragraphs>78</Paragraphs>
  <TotalTime>210</TotalTime>
  <ScaleCrop>false</ScaleCrop>
  <LinksUpToDate>false</LinksUpToDate>
  <CharactersWithSpaces>3959</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2020-06-07T11:30:00Z</dcterms:created>
  <dc:creator>10123</dc:creator>
  <cp:lastModifiedBy>kylin</cp:lastModifiedBy>
  <dcterms:modified xsi:type="dcterms:W3CDTF">2025-09-12T14:54:18Z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KSOTemplateDocerSaveRecord">
    <vt:lpwstr>eyJoZGlkIjoiN2MwZjlkYWNkODk2ZjM4ZDA4N2ZhMTBhODI1YWE3MzQiLCJ1c2VySWQiOiIxMjQ4NjA4Njg3In0=</vt:lpwstr>
  </property>
  <property fmtid="{D5CDD505-2E9C-101B-9397-08002B2CF9AE}" pid="4" name="ICV">
    <vt:lpwstr>F5F89C372DE244C4BDF4E310A324CFCB_13</vt:lpwstr>
  </property>
</Properties>
</file>