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Calibri" w:hAnsi="Calibri" w:cs="Times New Roman"/>
          <w:b/>
          <w:bCs/>
          <w:sz w:val="44"/>
          <w:szCs w:val="44"/>
          <w:lang w:val="en-US" w:eastAsia="zh-CN"/>
        </w:rPr>
      </w:pPr>
      <w:r>
        <w:rPr>
          <w:rFonts w:hint="eastAsia" w:ascii="Calibri" w:hAnsi="Calibri" w:cs="Times New Roman"/>
          <w:b/>
          <w:bCs/>
          <w:sz w:val="44"/>
          <w:szCs w:val="44"/>
          <w:lang w:eastAsia="zh-CN"/>
        </w:rPr>
        <w:t>判断题</w:t>
      </w:r>
      <w:r>
        <w:rPr>
          <w:rFonts w:hint="default" w:ascii="Calibri" w:hAnsi="Calibri" w:cs="Times New Roman"/>
          <w:b/>
          <w:bCs/>
          <w:sz w:val="44"/>
          <w:szCs w:val="44"/>
          <w:lang w:val="en-US" w:eastAsia="zh-CN"/>
        </w:rPr>
        <w:t>3</w:t>
      </w:r>
      <w:bookmarkStart w:id="0" w:name="_GoBack"/>
      <w:bookmarkEnd w:id="0"/>
    </w:p>
    <w:p>
      <w:pPr>
        <w:spacing w:line="240" w:lineRule="auto"/>
        <w:rPr>
          <w:rFonts w:hint="eastAsia" w:ascii="Calibri" w:hAnsi="Calibri" w:eastAsia="宋体" w:cs="Times New Roman"/>
          <w:sz w:val="21"/>
          <w:lang w:eastAsia="zh-CN"/>
        </w:rPr>
      </w:pPr>
      <w:r>
        <w:rPr>
          <w:rFonts w:ascii="Calibri" w:hAnsi="Calibri" w:cs="Times New Roman"/>
          <w:sz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Calibri" w:hAnsi="Calibri" w:cs="Times New Roman"/>
          <w:sz w:val="21"/>
          <w:lang w:eastAsia="zh-CN"/>
        </w:rPr>
        <w:instrText xml:space="preserve">ADDIN CNKISM.UserStyle</w:instrText>
      </w:r>
      <w:r>
        <w:rPr>
          <w:rFonts w:ascii="Calibri" w:hAnsi="Calibri" w:cs="Times New Roman"/>
          <w:sz w:val="21"/>
        </w:rPr>
        <w:fldChar w:fldCharType="separate"/>
      </w:r>
      <w:r>
        <w:rPr>
          <w:rFonts w:ascii="Calibri" w:hAnsi="Calibri" w:cs="Times New Roman"/>
          <w:sz w:val="21"/>
        </w:rPr>
        <w:fldChar w:fldCharType="end"/>
      </w:r>
    </w:p>
    <w:tbl>
      <w:tblPr>
        <w:tblStyle w:val="7"/>
        <w:tblW w:w="0" w:type="auto"/>
        <w:tblInd w:w="0" w:type="dxa"/>
        <w:tblBorders>
          <w:top w:val="none" w:color="auto" w:sz="0" w:space="0"/>
          <w:left w:val="single" w:color="auto" w:sz="2" w:space="0"/>
          <w:bottom w:val="none" w:color="auto" w:sz="0" w:space="0"/>
          <w:right w:val="single" w:color="auto" w:sz="2"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06"/>
        <w:gridCol w:w="10860"/>
        <w:gridCol w:w="797"/>
        <w:gridCol w:w="942"/>
        <w:gridCol w:w="943"/>
      </w:tblGrid>
      <w:tr>
        <w:tblPrEx>
          <w:tblBorders>
            <w:top w:val="none" w:color="auto" w:sz="0" w:space="0"/>
            <w:left w:val="single" w:color="auto" w:sz="2" w:space="0"/>
            <w:bottom w:val="none" w:color="auto" w:sz="0" w:space="0"/>
            <w:right w:val="single" w:color="auto" w:sz="2" w:space="0"/>
            <w:insideH w:val="none" w:color="auto" w:sz="0" w:space="0"/>
            <w:insideV w:val="none" w:color="auto" w:sz="0" w:space="0"/>
          </w:tblBorders>
          <w:shd w:val="clear" w:color="auto" w:fill="FFFFFF"/>
          <w:tblCellMar>
            <w:top w:w="15" w:type="dxa"/>
            <w:left w:w="15" w:type="dxa"/>
            <w:bottom w:w="15" w:type="dxa"/>
            <w:right w:w="15" w:type="dxa"/>
          </w:tblCellMar>
        </w:tblPrEx>
        <w:trPr>
          <w:tblHeader/>
        </w:trPr>
        <w:tc>
          <w:tcPr>
            <w:tcW w:w="0" w:type="auto"/>
            <w:tcBorders>
              <w:top w:val="nil"/>
              <w:left w:val="nil"/>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360" w:lineRule="atLeast"/>
              <w:ind w:left="0" w:firstLine="0"/>
              <w:jc w:val="center"/>
              <w:rPr>
                <w:rFonts w:ascii="helvetica" w:hAnsi="helvetica" w:eastAsia="helvetica" w:cs="helvetica"/>
                <w:b/>
                <w:bCs/>
                <w:i w:val="0"/>
                <w:iCs w:val="0"/>
                <w:caps w:val="0"/>
                <w:color w:val="111133"/>
                <w:spacing w:val="1"/>
                <w:sz w:val="21"/>
                <w:szCs w:val="21"/>
              </w:rPr>
            </w:pPr>
            <w:r>
              <w:rPr>
                <w:rFonts w:hint="default" w:ascii="helvetica" w:hAnsi="helvetica" w:eastAsia="helvetica" w:cs="helvetica"/>
                <w:b/>
                <w:bCs/>
                <w:i w:val="0"/>
                <w:iCs w:val="0"/>
                <w:caps w:val="0"/>
                <w:color w:val="111133"/>
                <w:spacing w:val="1"/>
                <w:kern w:val="0"/>
                <w:sz w:val="21"/>
                <w:szCs w:val="21"/>
                <w:lang w:val="en-US" w:eastAsia="zh-CN" w:bidi="ar"/>
              </w:rPr>
              <w:t>题号</w:t>
            </w:r>
          </w:p>
        </w:tc>
        <w:tc>
          <w:tcPr>
            <w:tcW w:w="0" w:type="auto"/>
            <w:tcBorders>
              <w:top w:val="nil"/>
              <w:left w:val="single" w:color="auto" w:sz="6" w:space="0"/>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360" w:lineRule="atLeast"/>
              <w:ind w:left="0" w:firstLine="0"/>
              <w:jc w:val="center"/>
              <w:rPr>
                <w:rFonts w:hint="default" w:ascii="helvetica" w:hAnsi="helvetica" w:eastAsia="helvetica" w:cs="helvetica"/>
                <w:b/>
                <w:bCs/>
                <w:i w:val="0"/>
                <w:iCs w:val="0"/>
                <w:caps w:val="0"/>
                <w:color w:val="111133"/>
                <w:spacing w:val="1"/>
                <w:sz w:val="21"/>
                <w:szCs w:val="21"/>
              </w:rPr>
            </w:pPr>
            <w:r>
              <w:rPr>
                <w:rFonts w:hint="default" w:ascii="helvetica" w:hAnsi="helvetica" w:eastAsia="helvetica" w:cs="helvetica"/>
                <w:b/>
                <w:bCs/>
                <w:i w:val="0"/>
                <w:iCs w:val="0"/>
                <w:caps w:val="0"/>
                <w:color w:val="111133"/>
                <w:spacing w:val="1"/>
                <w:kern w:val="0"/>
                <w:sz w:val="21"/>
                <w:szCs w:val="21"/>
                <w:lang w:val="en-US" w:eastAsia="zh-CN" w:bidi="ar"/>
              </w:rPr>
              <w:t>题目（题干内容）</w:t>
            </w:r>
          </w:p>
        </w:tc>
        <w:tc>
          <w:tcPr>
            <w:tcW w:w="0" w:type="auto"/>
            <w:tcBorders>
              <w:top w:val="nil"/>
              <w:left w:val="single" w:color="auto" w:sz="6" w:space="0"/>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360" w:lineRule="atLeast"/>
              <w:ind w:left="0" w:firstLine="0"/>
              <w:jc w:val="center"/>
              <w:rPr>
                <w:rFonts w:hint="default" w:ascii="helvetica" w:hAnsi="helvetica" w:eastAsia="helvetica" w:cs="helvetica"/>
                <w:b/>
                <w:bCs/>
                <w:i w:val="0"/>
                <w:iCs w:val="0"/>
                <w:caps w:val="0"/>
                <w:color w:val="111133"/>
                <w:spacing w:val="1"/>
                <w:sz w:val="21"/>
                <w:szCs w:val="21"/>
              </w:rPr>
            </w:pPr>
            <w:r>
              <w:rPr>
                <w:rFonts w:hint="default" w:ascii="helvetica" w:hAnsi="helvetica" w:eastAsia="helvetica" w:cs="helvetica"/>
                <w:b/>
                <w:bCs/>
                <w:i w:val="0"/>
                <w:iCs w:val="0"/>
                <w:caps w:val="0"/>
                <w:color w:val="111133"/>
                <w:spacing w:val="1"/>
                <w:kern w:val="0"/>
                <w:sz w:val="21"/>
                <w:szCs w:val="21"/>
                <w:lang w:val="en-US" w:eastAsia="zh-CN" w:bidi="ar"/>
              </w:rPr>
              <w:t>答案</w:t>
            </w:r>
          </w:p>
        </w:tc>
        <w:tc>
          <w:tcPr>
            <w:tcW w:w="0" w:type="auto"/>
            <w:tcBorders>
              <w:top w:val="nil"/>
              <w:left w:val="single" w:color="auto" w:sz="6" w:space="0"/>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360" w:lineRule="atLeast"/>
              <w:ind w:left="0" w:firstLine="0"/>
              <w:jc w:val="center"/>
              <w:rPr>
                <w:rFonts w:hint="default" w:ascii="helvetica" w:hAnsi="helvetica" w:eastAsia="helvetica" w:cs="helvetica"/>
                <w:b/>
                <w:bCs/>
                <w:i w:val="0"/>
                <w:iCs w:val="0"/>
                <w:caps w:val="0"/>
                <w:color w:val="111133"/>
                <w:spacing w:val="1"/>
                <w:sz w:val="21"/>
                <w:szCs w:val="21"/>
              </w:rPr>
            </w:pPr>
            <w:r>
              <w:rPr>
                <w:rFonts w:hint="default" w:ascii="helvetica" w:hAnsi="helvetica" w:eastAsia="helvetica" w:cs="helvetica"/>
                <w:b/>
                <w:bCs/>
                <w:i w:val="0"/>
                <w:iCs w:val="0"/>
                <w:caps w:val="0"/>
                <w:color w:val="111133"/>
                <w:spacing w:val="1"/>
                <w:kern w:val="0"/>
                <w:sz w:val="21"/>
                <w:szCs w:val="21"/>
                <w:lang w:val="en-US" w:eastAsia="zh-CN" w:bidi="ar"/>
              </w:rPr>
              <w:t>选项A</w:t>
            </w:r>
          </w:p>
        </w:tc>
        <w:tc>
          <w:tcPr>
            <w:tcW w:w="0" w:type="auto"/>
            <w:tcBorders>
              <w:top w:val="nil"/>
              <w:left w:val="single" w:color="auto" w:sz="6" w:space="0"/>
              <w:bottom w:val="nil"/>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360" w:lineRule="atLeast"/>
              <w:ind w:left="0" w:firstLine="0"/>
              <w:jc w:val="center"/>
              <w:rPr>
                <w:rFonts w:hint="default" w:ascii="helvetica" w:hAnsi="helvetica" w:eastAsia="helvetica" w:cs="helvetica"/>
                <w:b/>
                <w:bCs/>
                <w:i w:val="0"/>
                <w:iCs w:val="0"/>
                <w:caps w:val="0"/>
                <w:color w:val="111133"/>
                <w:spacing w:val="1"/>
                <w:sz w:val="21"/>
                <w:szCs w:val="21"/>
              </w:rPr>
            </w:pPr>
            <w:r>
              <w:rPr>
                <w:rFonts w:hint="default" w:ascii="helvetica" w:hAnsi="helvetica" w:eastAsia="helvetica" w:cs="helvetica"/>
                <w:b/>
                <w:bCs/>
                <w:i w:val="0"/>
                <w:iCs w:val="0"/>
                <w:caps w:val="0"/>
                <w:color w:val="111133"/>
                <w:spacing w:val="1"/>
                <w:kern w:val="0"/>
                <w:sz w:val="21"/>
                <w:szCs w:val="21"/>
                <w:lang w:val="en-US" w:eastAsia="zh-CN" w:bidi="ar"/>
              </w:rPr>
              <w:t>选项B</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nil"/>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w:t>
            </w:r>
          </w:p>
        </w:tc>
        <w:tc>
          <w:tcPr>
            <w:tcW w:w="0" w:type="auto"/>
            <w:tcBorders>
              <w:top w:val="nil"/>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宪法的修改必须由全国人大常委会或五分之一以上全国人大代表提议，并由全国人大以全体代表的三分之二以上多数通过。</w:t>
            </w:r>
          </w:p>
        </w:tc>
        <w:tc>
          <w:tcPr>
            <w:tcW w:w="0" w:type="auto"/>
            <w:tcBorders>
              <w:top w:val="nil"/>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nil"/>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nil"/>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不得非法收集、使用、买卖或泄露他人个人信息。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学校在年级大会上公开张贴学生考试成绩排名，属于不合规、不恰当的教育管理行为。</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学校可以随意开除成绩不佳的学生</w:t>
            </w:r>
            <w:r>
              <w:rPr>
                <w:rFonts w:hint="default" w:ascii="helvetica" w:hAnsi="helvetica" w:eastAsia="helvetica" w:cs="helvetica"/>
                <w:i w:val="0"/>
                <w:iCs w:val="0"/>
                <w:caps w:val="0"/>
                <w:color w:val="111133"/>
                <w:spacing w:val="1"/>
                <w:kern w:val="0"/>
                <w:sz w:val="21"/>
                <w:szCs w:val="21"/>
                <w:lang w:val="en-US" w:eastAsia="zh-CN" w:bidi="ar"/>
              </w:rPr>
              <w:t>。</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未成年人在网络上发布虚假信息造成他人名誉损害，无需承担任何民事责任。</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父母离婚后，不直接抚养子女的一方仍有探望子女的权利，另一方有协助义务。</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劳动者在试用期内提前3日通知用人单位，可以解除劳动合同。</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企业即使安装了污水处理设备，若排放超标，仍属于环境违法行为。</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在传染病暴发期间，政府无权对特定区域实施封闭管理。</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青少年申请的发明专利，其专利权归属于申请人本人。</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子女对父母的赡养义务仅限于经济供养，不包括生活照料和精神慰藉。</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习近平法治思想强调“法治是最好的营商环境”，体现依法行政的重要性。</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国家尊重和保障人权</w:t>
            </w:r>
            <w:r>
              <w:rPr>
                <w:rFonts w:hint="eastAsia" w:ascii="helvetica" w:hAnsi="helvetica" w:eastAsia="helvetica" w:cs="helvetica"/>
                <w:i w:val="0"/>
                <w:iCs w:val="0"/>
                <w:caps w:val="0"/>
                <w:color w:val="111133"/>
                <w:spacing w:val="1"/>
                <w:kern w:val="0"/>
                <w:sz w:val="21"/>
                <w:szCs w:val="21"/>
                <w:lang w:val="en-US" w:eastAsia="zh-CN" w:bidi="ar"/>
              </w:rPr>
              <w:t>应当</w:t>
            </w:r>
            <w:r>
              <w:rPr>
                <w:rFonts w:hint="default" w:ascii="helvetica" w:hAnsi="helvetica" w:eastAsia="helvetica" w:cs="helvetica"/>
                <w:i w:val="0"/>
                <w:iCs w:val="0"/>
                <w:caps w:val="0"/>
                <w:color w:val="111133"/>
                <w:spacing w:val="1"/>
                <w:kern w:val="0"/>
                <w:sz w:val="21"/>
                <w:szCs w:val="21"/>
                <w:lang w:val="en-US" w:eastAsia="zh-CN" w:bidi="ar"/>
              </w:rPr>
              <w:t>贯穿于各项法律制度和政府工作中。</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因自愿实施紧急救助行为造成受助人损害的，救助人不承担民事责任。</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学校可以以学生有轻微违纪为由，禁止其参加运动会等文体活动。</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国家推广普通话，因此禁止各民族使用和发展本民族语言文字。</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未成年人未经监护人同意进行网络大额打赏，监护人无权请求返还。</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学校组织学生参加社会实践活动，应进行安全教育并制定应急预案。</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用人单位</w:t>
            </w:r>
            <w:r>
              <w:rPr>
                <w:rFonts w:hint="eastAsia" w:ascii="helvetica" w:hAnsi="helvetica" w:eastAsia="helvetica" w:cs="helvetica"/>
                <w:i w:val="0"/>
                <w:iCs w:val="0"/>
                <w:caps w:val="0"/>
                <w:color w:val="111133"/>
                <w:spacing w:val="1"/>
                <w:kern w:val="0"/>
                <w:sz w:val="21"/>
                <w:szCs w:val="21"/>
                <w:lang w:val="en-US" w:eastAsia="zh-CN" w:bidi="ar"/>
              </w:rPr>
              <w:t>可以不与雇工</w:t>
            </w:r>
            <w:r>
              <w:rPr>
                <w:rFonts w:hint="default" w:ascii="helvetica" w:hAnsi="helvetica" w:eastAsia="helvetica" w:cs="helvetica"/>
                <w:i w:val="0"/>
                <w:iCs w:val="0"/>
                <w:caps w:val="0"/>
                <w:color w:val="111133"/>
                <w:spacing w:val="1"/>
                <w:kern w:val="0"/>
                <w:sz w:val="21"/>
                <w:szCs w:val="21"/>
                <w:lang w:val="en-US" w:eastAsia="zh-CN" w:bidi="ar"/>
              </w:rPr>
              <w:t>签书面</w:t>
            </w:r>
            <w:r>
              <w:rPr>
                <w:rFonts w:hint="eastAsia" w:ascii="helvetica" w:hAnsi="helvetica" w:eastAsia="helvetica" w:cs="helvetica"/>
                <w:i w:val="0"/>
                <w:iCs w:val="0"/>
                <w:caps w:val="0"/>
                <w:color w:val="111133"/>
                <w:spacing w:val="1"/>
                <w:kern w:val="0"/>
                <w:sz w:val="21"/>
                <w:szCs w:val="21"/>
                <w:lang w:val="en-US" w:eastAsia="zh-CN" w:bidi="ar"/>
              </w:rPr>
              <w:t>劳动</w:t>
            </w:r>
            <w:r>
              <w:rPr>
                <w:rFonts w:hint="default" w:ascii="helvetica" w:hAnsi="helvetica" w:eastAsia="helvetica" w:cs="helvetica"/>
                <w:i w:val="0"/>
                <w:iCs w:val="0"/>
                <w:caps w:val="0"/>
                <w:color w:val="111133"/>
                <w:spacing w:val="1"/>
                <w:kern w:val="0"/>
                <w:sz w:val="21"/>
                <w:szCs w:val="21"/>
                <w:lang w:val="en-US" w:eastAsia="zh-CN" w:bidi="ar"/>
              </w:rPr>
              <w:t>合同。</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在城市公园采摘花卉用于个人观赏，不属于破坏公共财物的行为。</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公民在配合流行病学调查时，有义务如实提供行程和接触史。</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科技创新成果可以依法申请专利保护。</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家庭教育应尊重未成年人人格尊严，不得实施家庭暴力。</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全面依法治国要求做到“科学立法、严格执法、公正司法、全民守法”。</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国旗、国徽不得用于商标、广告或私人丧事活动，以维护国家象征尊严。</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物业服务企业可以采取</w:t>
            </w:r>
            <w:r>
              <w:rPr>
                <w:rFonts w:hint="eastAsia" w:ascii="helvetica" w:hAnsi="helvetica" w:eastAsia="helvetica" w:cs="helvetica"/>
                <w:i w:val="0"/>
                <w:iCs w:val="0"/>
                <w:caps w:val="0"/>
                <w:color w:val="111133"/>
                <w:spacing w:val="1"/>
                <w:kern w:val="0"/>
                <w:sz w:val="21"/>
                <w:szCs w:val="21"/>
                <w:lang w:val="en-US" w:eastAsia="zh-CN" w:bidi="ar"/>
              </w:rPr>
              <w:t>断水、断电、断气</w:t>
            </w:r>
            <w:r>
              <w:rPr>
                <w:rFonts w:hint="default" w:ascii="helvetica" w:hAnsi="helvetica" w:eastAsia="helvetica" w:cs="helvetica"/>
                <w:i w:val="0"/>
                <w:iCs w:val="0"/>
                <w:caps w:val="0"/>
                <w:color w:val="111133"/>
                <w:spacing w:val="1"/>
                <w:kern w:val="0"/>
                <w:sz w:val="21"/>
                <w:szCs w:val="21"/>
                <w:lang w:val="en-US" w:eastAsia="zh-CN" w:bidi="ar"/>
              </w:rPr>
              <w:t>等方式催缴物业费。</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学校可以对违反校规的学生进行侮辱性惩罚，以起到警示作用。</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民族团结进步创建活动应仅限于民族地区，城市学校无需参与。</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29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网络游戏服务提供者应设置“青少年模式”，</w:t>
            </w:r>
            <w:r>
              <w:rPr>
                <w:rFonts w:hint="eastAsia" w:ascii="helvetica" w:hAnsi="helvetica" w:eastAsia="helvetica" w:cs="helvetica"/>
                <w:i w:val="0"/>
                <w:iCs w:val="0"/>
                <w:caps w:val="0"/>
                <w:color w:val="111133"/>
                <w:spacing w:val="1"/>
                <w:kern w:val="0"/>
                <w:sz w:val="21"/>
                <w:szCs w:val="21"/>
                <w:lang w:val="en-US" w:eastAsia="zh-CN" w:bidi="ar"/>
              </w:rPr>
              <w:t>防止青少年沉迷网络</w:t>
            </w:r>
            <w:r>
              <w:rPr>
                <w:rFonts w:hint="default" w:ascii="helvetica" w:hAnsi="helvetica" w:eastAsia="helvetica" w:cs="helvetica"/>
                <w:i w:val="0"/>
                <w:iCs w:val="0"/>
                <w:caps w:val="0"/>
                <w:color w:val="111133"/>
                <w:spacing w:val="1"/>
                <w:kern w:val="0"/>
                <w:sz w:val="21"/>
                <w:szCs w:val="21"/>
                <w:lang w:val="en-US" w:eastAsia="zh-CN" w:bidi="ar"/>
              </w:rPr>
              <w:t>。</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学校心理教师在未获得学生同意的情况下，不得向他人泄露其心理咨询内容。</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用人单位不得安排未成年工从事高空、低温、冷水等危害其身心健康的劳动。</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禁止非法猎捕、交易、运输和食用国家重点保护的野生动物，维护生态安全。</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患传染病</w:t>
            </w:r>
            <w:r>
              <w:rPr>
                <w:rFonts w:hint="default" w:ascii="helvetica" w:hAnsi="helvetica" w:eastAsia="helvetica" w:cs="helvetica"/>
                <w:i w:val="0"/>
                <w:iCs w:val="0"/>
                <w:caps w:val="0"/>
                <w:color w:val="111133"/>
                <w:spacing w:val="1"/>
                <w:kern w:val="0"/>
                <w:sz w:val="21"/>
                <w:szCs w:val="21"/>
                <w:lang w:val="en-US" w:eastAsia="zh-CN" w:bidi="ar"/>
              </w:rPr>
              <w:t>时，可正常乘坐公共交通工具就医。</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青少年参与科技竞赛的作品若获奖，其知识产权归创作者所有。</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父母可以随意翻阅</w:t>
            </w:r>
            <w:r>
              <w:rPr>
                <w:rFonts w:hint="eastAsia" w:ascii="helvetica" w:hAnsi="helvetica" w:eastAsia="helvetica" w:cs="helvetica"/>
                <w:i w:val="0"/>
                <w:iCs w:val="0"/>
                <w:caps w:val="0"/>
                <w:color w:val="111133"/>
                <w:spacing w:val="1"/>
                <w:kern w:val="0"/>
                <w:sz w:val="21"/>
                <w:szCs w:val="21"/>
                <w:lang w:val="en-US" w:eastAsia="zh-CN" w:bidi="ar"/>
              </w:rPr>
              <w:t>子女的</w:t>
            </w:r>
            <w:r>
              <w:rPr>
                <w:rFonts w:hint="default" w:ascii="helvetica" w:hAnsi="helvetica" w:eastAsia="helvetica" w:cs="helvetica"/>
                <w:i w:val="0"/>
                <w:iCs w:val="0"/>
                <w:caps w:val="0"/>
                <w:color w:val="111133"/>
                <w:spacing w:val="1"/>
                <w:kern w:val="0"/>
                <w:sz w:val="21"/>
                <w:szCs w:val="21"/>
                <w:lang w:val="en-US" w:eastAsia="zh-CN" w:bidi="ar"/>
              </w:rPr>
              <w:t>私密日记和通信内容。</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国家的一切权力属于人民，人民通过人民代表大会制度行使国家权力。</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省、自治区、直辖市和设区的市人大及其常委会可以依法制定地方性法规。</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禁止高利放贷，借款的利率不得违反国家有关规定。</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39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学校可以组织学生参与营利性商业广告活动以增加收入。</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学校应当开展反学生欺凌的教育和预防工作，建立及时干预机制。</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未成年人直播带货的内容无需平台审核，因其属于个人自由表达。</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学校发现学生有自残或伤害他人倾向，应立即采取保护措施并报告相关部门。</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劳动者有权拒绝用人单位安排的、无防护措施的有毒有害作业。</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乱扔废弃电子产品（如旧手机、电池）不会造成环境污染，无需分类回收。</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受义务教育，既是权利也是义务</w:t>
            </w:r>
            <w:r>
              <w:rPr>
                <w:rFonts w:hint="default" w:ascii="helvetica" w:hAnsi="helvetica" w:eastAsia="helvetica" w:cs="helvetica"/>
                <w:i w:val="0"/>
                <w:iCs w:val="0"/>
                <w:caps w:val="0"/>
                <w:color w:val="111133"/>
                <w:spacing w:val="1"/>
                <w:kern w:val="0"/>
                <w:sz w:val="21"/>
                <w:szCs w:val="21"/>
                <w:lang w:val="en-US" w:eastAsia="zh-CN" w:bidi="ar"/>
              </w:rPr>
              <w:t>。</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科学实验应尊重事实，不得伪造数据或篡改结果。</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家庭美德只要求子女孝顺父母，不要求父母关爱子女。</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依法治国要求行政机关“法无授权不可为”，司法机关“法定职责必须为”。</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49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公民在行使集会、游行、示威权利时，无需遵守法律法规，可自由进行。</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自然人的个人信息受法律保护，任何组织不得非法买卖。</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学校可以依据校规对学生进行适度惩戒，但不得损害其身心健康。</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国家尊重和保障人权，包括公民权利、政治权利以及经济、社会、文化权利。</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网络服务提供者发现未成年人沉迷网络，无需采取提示或限制措施。</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未成年人创作的诗歌、绘画等作品，依法享有著作权。</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用人单位可以因女职工怀孕而降低工资。</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公民有</w:t>
            </w:r>
            <w:r>
              <w:rPr>
                <w:rFonts w:hint="default" w:ascii="helvetica" w:hAnsi="helvetica" w:eastAsia="helvetica" w:cs="helvetica"/>
                <w:i w:val="0"/>
                <w:iCs w:val="0"/>
                <w:caps w:val="0"/>
                <w:color w:val="111133"/>
                <w:spacing w:val="1"/>
                <w:kern w:val="0"/>
                <w:sz w:val="21"/>
                <w:szCs w:val="21"/>
                <w:lang w:val="en-US" w:eastAsia="zh-CN" w:bidi="ar"/>
              </w:rPr>
              <w:t>在公共场所吸烟</w:t>
            </w:r>
            <w:r>
              <w:rPr>
                <w:rFonts w:hint="eastAsia" w:ascii="helvetica" w:hAnsi="helvetica" w:eastAsia="helvetica" w:cs="helvetica"/>
                <w:i w:val="0"/>
                <w:iCs w:val="0"/>
                <w:caps w:val="0"/>
                <w:color w:val="111133"/>
                <w:spacing w:val="1"/>
                <w:kern w:val="0"/>
                <w:sz w:val="21"/>
                <w:szCs w:val="21"/>
                <w:lang w:val="en-US" w:eastAsia="zh-CN" w:bidi="ar"/>
              </w:rPr>
              <w:t>的自由</w:t>
            </w:r>
            <w:r>
              <w:rPr>
                <w:rFonts w:hint="default" w:ascii="helvetica" w:hAnsi="helvetica" w:eastAsia="helvetica" w:cs="helvetica"/>
                <w:i w:val="0"/>
                <w:iCs w:val="0"/>
                <w:caps w:val="0"/>
                <w:color w:val="111133"/>
                <w:spacing w:val="1"/>
                <w:kern w:val="0"/>
                <w:sz w:val="21"/>
                <w:szCs w:val="21"/>
                <w:lang w:val="en-US" w:eastAsia="zh-CN" w:bidi="ar"/>
              </w:rPr>
              <w:t>。</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接种疫苗仅保护自己，对形成群体免疫无作用。</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is</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科技创新应遵守科学伦理，如人工智能不得用于非法监控或深度伪造。</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59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家庭教育无需培养未成年人的法治意识和规则意识。</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中国特色社会主义法治道路的核心是坚持党的领导。</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eastAsia" w:ascii="helvetica" w:hAnsi="helvetica" w:eastAsia="helvetica" w:cs="helvetica"/>
                <w:i w:val="0"/>
                <w:iCs w:val="0"/>
                <w:caps w:val="0"/>
                <w:color w:val="111133"/>
                <w:spacing w:val="1"/>
                <w:kern w:val="0"/>
                <w:sz w:val="21"/>
                <w:szCs w:val="21"/>
                <w:lang w:val="en-US" w:eastAsia="zh-CN" w:bidi="ar"/>
              </w:rPr>
              <w:t>国</w:t>
            </w:r>
            <w:r>
              <w:rPr>
                <w:rFonts w:hint="default" w:ascii="helvetica" w:hAnsi="helvetica" w:eastAsia="helvetica" w:cs="helvetica"/>
                <w:i w:val="0"/>
                <w:iCs w:val="0"/>
                <w:caps w:val="0"/>
                <w:color w:val="111133"/>
                <w:spacing w:val="1"/>
                <w:kern w:val="0"/>
                <w:sz w:val="21"/>
                <w:szCs w:val="21"/>
                <w:lang w:val="en-US" w:eastAsia="zh-CN" w:bidi="ar"/>
              </w:rPr>
              <w:t>家鼓励集体经济组织实行民主管理。</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从建筑物中抛掷物品造成他人损害，若无法确定具体侵权人，可能加害的使用人无需补偿。</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网络服务提供者应当依法履行网络安全保护义务，防止用户信息泄露和网络攻击。</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中华民族共同体意识强调“多元一体”，各民族共同构成命运共同体。</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未成年人</w:t>
            </w:r>
            <w:r>
              <w:rPr>
                <w:rFonts w:hint="eastAsia" w:ascii="helvetica" w:hAnsi="helvetica" w:eastAsia="helvetica" w:cs="helvetica"/>
                <w:i w:val="0"/>
                <w:iCs w:val="0"/>
                <w:caps w:val="0"/>
                <w:color w:val="111133"/>
                <w:spacing w:val="1"/>
                <w:kern w:val="0"/>
                <w:sz w:val="21"/>
                <w:szCs w:val="21"/>
                <w:lang w:val="en-US" w:eastAsia="zh-CN" w:bidi="ar"/>
              </w:rPr>
              <w:t>与他人签订民事合同</w:t>
            </w:r>
            <w:r>
              <w:rPr>
                <w:rFonts w:hint="default" w:ascii="helvetica" w:hAnsi="helvetica" w:eastAsia="helvetica" w:cs="helvetica"/>
                <w:i w:val="0"/>
                <w:iCs w:val="0"/>
                <w:caps w:val="0"/>
                <w:color w:val="111133"/>
                <w:spacing w:val="1"/>
                <w:kern w:val="0"/>
                <w:sz w:val="21"/>
                <w:szCs w:val="21"/>
                <w:lang w:val="en-US" w:eastAsia="zh-CN" w:bidi="ar"/>
              </w:rPr>
              <w:t>，即使</w:t>
            </w:r>
            <w:r>
              <w:rPr>
                <w:rFonts w:hint="eastAsia" w:ascii="helvetica" w:hAnsi="helvetica" w:eastAsia="helvetica" w:cs="helvetica"/>
                <w:i w:val="0"/>
                <w:iCs w:val="0"/>
                <w:caps w:val="0"/>
                <w:color w:val="111133"/>
                <w:spacing w:val="1"/>
                <w:kern w:val="0"/>
                <w:sz w:val="21"/>
                <w:szCs w:val="21"/>
                <w:lang w:val="en-US" w:eastAsia="zh-CN" w:bidi="ar"/>
              </w:rPr>
              <w:t>合同内容</w:t>
            </w:r>
            <w:r>
              <w:rPr>
                <w:rFonts w:hint="default" w:ascii="helvetica" w:hAnsi="helvetica" w:eastAsia="helvetica" w:cs="helvetica"/>
                <w:i w:val="0"/>
                <w:iCs w:val="0"/>
                <w:caps w:val="0"/>
                <w:color w:val="111133"/>
                <w:spacing w:val="1"/>
                <w:kern w:val="0"/>
                <w:sz w:val="21"/>
                <w:szCs w:val="21"/>
                <w:lang w:val="en-US" w:eastAsia="zh-CN" w:bidi="ar"/>
              </w:rPr>
              <w:t>与其年龄智力不相适应，合同也有效。</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学校无需建立学生欺凌事件的调查和处理机制，由学生自行解决。</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劳动者连续工作满12个月以上的，享受带薪年休假。</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乱倒厨余垃圾不会滋生细菌或产生恶臭，不影响环境卫生。</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69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出现传染病症状时，无需向学校或社区报告，可自行处理。</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青少年参与科技发明，应尊重他人知识产权，不得抄袭。</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家庭成员之间应平等对话，父母不应以“为你好”为由强制决定子女的一切。</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一切国家机关和武装力量都必须遵守宪法和法律，不得有超越宪法的特权。</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公民在行使自由和权利时，可以损害社会公共利益和他人合法权益。</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夫妻一方在婚姻关系存续期间以个人名义超出家庭日常生活需要所负的债务，属于夫妻共同债务。</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学校可以公开学生的个人身心特征、家庭情况等敏感信息。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网络游戏应设置实名认证和时长限制，防止未成年人沉迷。</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学校组织校外活动前，无需进行安全风险评估或告知家长。</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劳动者享有取得劳动报酬的权利，用人单位不得无故拖欠或克扣工资。</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79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共享单车使用后可随意停放在盲道或机动车道，不影响交通。</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lang w:val="en-US"/>
              </w:rPr>
            </w:pPr>
            <w:r>
              <w:rPr>
                <w:rFonts w:hint="eastAsia" w:ascii="helvetica" w:hAnsi="helvetica" w:eastAsia="helvetica" w:cs="helvetica"/>
                <w:i w:val="0"/>
                <w:iCs w:val="0"/>
                <w:caps w:val="0"/>
                <w:color w:val="111133"/>
                <w:spacing w:val="1"/>
                <w:kern w:val="0"/>
                <w:sz w:val="21"/>
                <w:szCs w:val="21"/>
                <w:lang w:val="en-US" w:eastAsia="zh-CN" w:bidi="ar"/>
              </w:rPr>
              <w:t>劳动既是权利也是义务。</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科学探究可以仅凭主观臆断得出结论，无需基于证据。</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家庭教育应注重培养孩子的责任感、同理心和独立能力。</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国家鼓励开展全民健身活动，推动体育强国建设，提升公民健康水平。</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公民在行使言论自由时，可以编造、传播虚假疫情信息。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《民法典》规定，遗嘱应当为缺乏劳动能力又没有生活来源的继承人保留必要遗产份额。</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任何组织和个人不得利用宗教妨碍国家教育制度的实施。</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国家保障各民族使用和发展本民族语言文字的权利，同时推广国家通用语言文字。</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未成年人参与网络直播，平台应对其内容进行审核，防止低俗化。</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89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学校心理辅导应遵循保密原则，但在涉及安全风险时可突破保密。</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90</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劳动者有权查阅、复制其职业健康监护档案。</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91</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节约资源、垃圾分类、绿色出行都是生态文明建设的具体体现。</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92</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公民应当依法参与政府组织的突发事件应急演练，提高自救互救能力。</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93</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科技发展应以人为本，不能损害人的尊严和基本权利。</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94</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家庭教育应注重言传身教，父母的行为对孩子有深远影响。</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95</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全国人大常委会有权解释宪法。</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96</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公民在行使权利时，也应履行相应的义务，权利与义务具有一致性。</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97</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学校、幼儿园、医疗机构等单位发现未成年人遭受或疑似遭受家庭暴力时，应当依法向公安机关报告。</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98</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县级以上的各级人民代表大会代表，在执行代表职务期间，与普通公民逮捕程序相同。</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99</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民族团结是我国各族人民的生命线，维护民族团结是每个公民的义务。</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single" w:color="auto" w:sz="6" w:space="0"/>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r>
        <w:tblPrEx>
          <w:tblBorders>
            <w:top w:val="single" w:color="auto" w:sz="6" w:space="0"/>
            <w:left w:val="single" w:color="auto" w:sz="2" w:space="0"/>
            <w:bottom w:val="none" w:color="auto" w:sz="0" w:space="0"/>
            <w:right w:val="single" w:color="auto"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6" w:space="0"/>
              <w:left w:val="nil"/>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100</w:t>
            </w:r>
          </w:p>
        </w:tc>
        <w:tc>
          <w:tcPr>
            <w:tcW w:w="0" w:type="auto"/>
            <w:tcBorders>
              <w:top w:val="single" w:color="auto" w:sz="6" w:space="0"/>
              <w:left w:val="single" w:color="auto" w:sz="6" w:space="0"/>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学校应将法治教育融入学科教学和校园文化，营造尊法学法氛围。</w:t>
            </w:r>
          </w:p>
        </w:tc>
        <w:tc>
          <w:tcPr>
            <w:tcW w:w="0" w:type="auto"/>
            <w:tcBorders>
              <w:top w:val="single" w:color="auto" w:sz="6" w:space="0"/>
              <w:left w:val="single" w:color="auto" w:sz="6" w:space="0"/>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nil"/>
              <w:right w:val="single" w:color="auto" w:sz="6" w:space="0"/>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是</w:t>
            </w:r>
          </w:p>
        </w:tc>
        <w:tc>
          <w:tcPr>
            <w:tcW w:w="0" w:type="auto"/>
            <w:tcBorders>
              <w:top w:val="single" w:color="auto" w:sz="6" w:space="0"/>
              <w:left w:val="single" w:color="auto" w:sz="6" w:space="0"/>
              <w:bottom w:val="nil"/>
              <w:right w:val="nil"/>
            </w:tcBorders>
            <w:shd w:val="clear" w:color="auto" w:fill="FFFFFF"/>
            <w:tcMar>
              <w:top w:w="90" w:type="dxa"/>
              <w:left w:w="195" w:type="dxa"/>
              <w:bottom w:w="90" w:type="dxa"/>
              <w:right w:w="195" w:type="dxa"/>
            </w:tcMar>
            <w:vAlign w:val="center"/>
          </w:tcPr>
          <w:p>
            <w:pPr>
              <w:keepNext w:val="0"/>
              <w:keepLines w:val="0"/>
              <w:widowControl/>
              <w:suppressLineNumbers w:val="0"/>
              <w:spacing w:line="420" w:lineRule="atLeast"/>
              <w:ind w:left="0" w:firstLine="0"/>
              <w:jc w:val="left"/>
              <w:rPr>
                <w:rFonts w:hint="default" w:ascii="helvetica" w:hAnsi="helvetica" w:eastAsia="helvetica" w:cs="helvetica"/>
                <w:i w:val="0"/>
                <w:iCs w:val="0"/>
                <w:caps w:val="0"/>
                <w:color w:val="111133"/>
                <w:spacing w:val="1"/>
                <w:sz w:val="21"/>
                <w:szCs w:val="21"/>
              </w:rPr>
            </w:pPr>
            <w:r>
              <w:rPr>
                <w:rFonts w:hint="default" w:ascii="helvetica" w:hAnsi="helvetica" w:eastAsia="helvetica" w:cs="helvetica"/>
                <w:i w:val="0"/>
                <w:iCs w:val="0"/>
                <w:caps w:val="0"/>
                <w:color w:val="111133"/>
                <w:spacing w:val="1"/>
                <w:kern w:val="0"/>
                <w:sz w:val="21"/>
                <w:szCs w:val="21"/>
                <w:lang w:val="en-US" w:eastAsia="zh-CN" w:bidi="ar"/>
              </w:rPr>
              <w:t>否</w:t>
            </w:r>
          </w:p>
        </w:tc>
      </w:tr>
    </w:tbl>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Calibri Light">
    <w:altName w:val="Arial"/>
    <w:panose1 w:val="020F0302020204030204"/>
    <w:charset w:val="00"/>
    <w:family w:val="auto"/>
    <w:pitch w:val="default"/>
    <w:sig w:usb0="00000000" w:usb1="00000000" w:usb2="00000009" w:usb3="00000000" w:csb0="200001FF" w:csb1="00000000"/>
  </w:font>
  <w:font w:name="楷体">
    <w:panose1 w:val="02010609060101010101"/>
    <w:charset w:val="86"/>
    <w:family w:val="modern"/>
    <w:pitch w:val="default"/>
    <w:sig w:usb0="800002BF" w:usb1="38CF7CFA" w:usb2="00000016" w:usb3="00000000" w:csb0="00040001" w:csb1="00000000"/>
  </w:font>
  <w:font w:name="helvetica">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30074"/>
    <w:rsid w:val="03837B1F"/>
    <w:rsid w:val="081E6051"/>
    <w:rsid w:val="112F5B47"/>
    <w:rsid w:val="132A6683"/>
    <w:rsid w:val="1DEA38B3"/>
    <w:rsid w:val="24F44910"/>
    <w:rsid w:val="25615A37"/>
    <w:rsid w:val="29453D02"/>
    <w:rsid w:val="2EA03B36"/>
    <w:rsid w:val="3EBC016B"/>
    <w:rsid w:val="442742D8"/>
    <w:rsid w:val="474A6C5C"/>
    <w:rsid w:val="4B264211"/>
    <w:rsid w:val="4F764D12"/>
    <w:rsid w:val="52EF6356"/>
    <w:rsid w:val="57D367F9"/>
    <w:rsid w:val="59BF727E"/>
    <w:rsid w:val="5C7F2AAC"/>
    <w:rsid w:val="602D40D8"/>
    <w:rsid w:val="604069F6"/>
    <w:rsid w:val="605F57AE"/>
    <w:rsid w:val="615A26E2"/>
    <w:rsid w:val="621C0D9D"/>
    <w:rsid w:val="6BA30074"/>
    <w:rsid w:val="6C1C0317"/>
    <w:rsid w:val="6E36499A"/>
    <w:rsid w:val="73D94D40"/>
    <w:rsid w:val="756829DD"/>
    <w:rsid w:val="78363CD3"/>
    <w:rsid w:val="7B3F6375"/>
    <w:rsid w:val="7D7D04EA"/>
    <w:rsid w:val="7FFFE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jc w:val="both"/>
    </w:pPr>
    <w:rPr>
      <w:rFonts w:ascii="Times New Roman" w:hAnsi="Times New Roman" w:eastAsia="宋体" w:cs="Times New Roman"/>
      <w:kern w:val="2"/>
      <w:sz w:val="24"/>
      <w:szCs w:val="24"/>
      <w:lang w:val="en-US" w:eastAsia="zh-CN" w:bidi="ar-SA"/>
    </w:rPr>
  </w:style>
  <w:style w:type="paragraph" w:styleId="2">
    <w:name w:val="heading 2"/>
    <w:basedOn w:val="1"/>
    <w:next w:val="1"/>
    <w:link w:val="10"/>
    <w:semiHidden/>
    <w:unhideWhenUsed/>
    <w:qFormat/>
    <w:uiPriority w:val="0"/>
    <w:pPr>
      <w:keepNext/>
      <w:keepLines/>
      <w:spacing w:before="140" w:after="140" w:line="416" w:lineRule="auto"/>
      <w:jc w:val="center"/>
      <w:outlineLvl w:val="1"/>
    </w:pPr>
    <w:rPr>
      <w:rFonts w:eastAsia="黑体" w:asciiTheme="majorAscii" w:hAnsiTheme="majorAscii" w:cstheme="majorBidi"/>
      <w:bCs/>
      <w:sz w:val="30"/>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keepNext/>
      <w:keepLines/>
      <w:spacing w:before="120" w:after="120"/>
      <w:jc w:val="left"/>
      <w:outlineLvl w:val="3"/>
    </w:pPr>
    <w:rPr>
      <w:rFonts w:ascii="Arial" w:hAnsi="Arial" w:eastAsia="楷体"/>
      <w:sz w:val="28"/>
    </w:rPr>
  </w:style>
  <w:style w:type="character" w:default="1" w:styleId="8">
    <w:name w:val="Default Paragraph Font"/>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spacing w:line="520" w:lineRule="exact"/>
      <w:ind w:firstLine="556"/>
    </w:pPr>
    <w:rPr>
      <w:rFonts w:ascii="Times New Roman" w:hAnsi="Times New Roman" w:eastAsia="宋体" w:cs="Times New Roman"/>
      <w:sz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customStyle="1" w:styleId="10">
    <w:name w:val="标题 2 字符"/>
    <w:basedOn w:val="8"/>
    <w:link w:val="2"/>
    <w:semiHidden/>
    <w:qFormat/>
    <w:uiPriority w:val="0"/>
    <w:rPr>
      <w:rFonts w:eastAsia="黑体" w:asciiTheme="majorAscii" w:hAnsiTheme="majorAscii" w:cstheme="majorBidi"/>
      <w:bCs/>
      <w:kern w:val="2"/>
      <w:sz w:val="30"/>
      <w:szCs w:val="32"/>
    </w:rPr>
  </w:style>
  <w:style w:type="paragraph" w:customStyle="1" w:styleId="11">
    <w:name w:val="T3级标题"/>
    <w:basedOn w:val="1"/>
    <w:qFormat/>
    <w:uiPriority w:val="0"/>
    <w:pPr>
      <w:spacing w:line="400" w:lineRule="exact"/>
      <w:ind w:left="640"/>
      <w:jc w:val="left"/>
    </w:pPr>
    <w:rPr>
      <w:rFonts w:ascii="Times New Roman" w:hAnsi="Times New Roman" w:eastAsia="黑体" w:cs="Times New Roman"/>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2209</Words>
  <Characters>2270</Characters>
  <Lines>0</Lines>
  <Paragraphs>0</Paragraphs>
  <TotalTime>28</TotalTime>
  <ScaleCrop>false</ScaleCrop>
  <LinksUpToDate>false</LinksUpToDate>
  <CharactersWithSpaces>2270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2025-09-03T05:01:00Z</dcterms:created>
  <dc:creator>Tancy </dc:creator>
  <cp:lastModifiedBy>kylin</cp:lastModifiedBy>
  <dcterms:modified xsi:type="dcterms:W3CDTF">2025-09-12T14:53:57Z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7949086B34E44AA0850E57A1F5AE59D5_11</vt:lpwstr>
  </property>
  <property fmtid="{D5CDD505-2E9C-101B-9397-08002B2CF9AE}" pid="4" name="KSOTemplateDocerSaveRecord">
    <vt:lpwstr>eyJoZGlkIjoiNDUzNmJlZGFhNzY0ZWUwMzRjYjU4YjJjYzhjMjEyM2EiLCJ1c2VySWQiOiIzMTI4OTMyMzUifQ==</vt:lpwstr>
  </property>
</Properties>
</file>